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60D" w:rsidRDefault="001B460D" w:rsidP="001B460D">
      <w:pPr>
        <w:widowControl/>
        <w:ind w:firstLine="720"/>
        <w:jc w:val="center"/>
        <w:rPr>
          <w:b/>
          <w:sz w:val="28"/>
        </w:rPr>
      </w:pPr>
      <w:r>
        <w:rPr>
          <w:b/>
          <w:sz w:val="28"/>
        </w:rPr>
        <w:t>BЕMORLARNI PARVARISH QILISH</w:t>
      </w:r>
    </w:p>
    <w:p w:rsidR="001B460D" w:rsidRDefault="001B460D" w:rsidP="001B460D">
      <w:pPr>
        <w:widowControl/>
        <w:ind w:firstLine="720"/>
        <w:jc w:val="center"/>
        <w:rPr>
          <w:b/>
          <w:sz w:val="28"/>
        </w:rPr>
      </w:pPr>
      <w:r>
        <w:rPr>
          <w:b/>
          <w:sz w:val="28"/>
        </w:rPr>
        <w:t>1-mashg'ulot</w:t>
      </w:r>
    </w:p>
    <w:p w:rsidR="001B460D" w:rsidRDefault="001B460D" w:rsidP="001B460D">
      <w:pPr>
        <w:pStyle w:val="a3"/>
        <w:jc w:val="center"/>
        <w:rPr>
          <w:b/>
        </w:rPr>
      </w:pPr>
      <w:r>
        <w:rPr>
          <w:b/>
        </w:rPr>
        <w:t>Reja:</w:t>
      </w:r>
    </w:p>
    <w:p w:rsidR="001B460D" w:rsidRDefault="001B460D" w:rsidP="001B460D">
      <w:pPr>
        <w:pStyle w:val="a3"/>
        <w:ind w:firstLine="708"/>
        <w:rPr>
          <w:b/>
        </w:rPr>
      </w:pPr>
      <w:r>
        <w:rPr>
          <w:b/>
        </w:rPr>
        <w:t>1. Bemorlarni parvarish qilish ahamiyati. Terini, og'iz bo'shlig'ini, tanani, ko'zni, quloqni, burunni parvarish qilish qoidalari, usullari va vositalari</w:t>
      </w:r>
    </w:p>
    <w:p w:rsidR="001B460D" w:rsidRDefault="001B460D" w:rsidP="001B460D">
      <w:pPr>
        <w:pStyle w:val="a3"/>
        <w:ind w:firstLine="709"/>
        <w:rPr>
          <w:b/>
        </w:rPr>
      </w:pPr>
      <w:r>
        <w:rPr>
          <w:b/>
        </w:rPr>
        <w:t>2. Ovqatlanish haqida tushuncha (oqsillar, yog'lar, uglevodlar, kaloriyalar), parhez taomlari, parhez stollari</w:t>
      </w:r>
    </w:p>
    <w:p w:rsidR="001B460D" w:rsidRDefault="001B460D" w:rsidP="001B460D">
      <w:pPr>
        <w:pStyle w:val="a3"/>
        <w:ind w:firstLine="720"/>
        <w:rPr>
          <w:b/>
        </w:rPr>
      </w:pPr>
    </w:p>
    <w:p w:rsidR="001B460D" w:rsidRDefault="001B460D" w:rsidP="001B460D">
      <w:pPr>
        <w:pStyle w:val="a3"/>
        <w:ind w:firstLine="709"/>
        <w:rPr>
          <w:b/>
        </w:rPr>
      </w:pPr>
      <w:r>
        <w:rPr>
          <w:b/>
        </w:rPr>
        <w:t>1. Bemorlarni parvarish qilish ahamiyati. Terini, og'iz bo'shlig'ini, tanani, ko'zni, quloqni, burunni parvarish qilish qoidalari, usullari va vositalari</w:t>
      </w:r>
    </w:p>
    <w:p w:rsidR="001B460D" w:rsidRDefault="001B460D" w:rsidP="001B460D">
      <w:pPr>
        <w:pStyle w:val="a3"/>
        <w:ind w:firstLine="709"/>
        <w:rPr>
          <w:b/>
        </w:rPr>
      </w:pPr>
    </w:p>
    <w:p w:rsidR="001B460D" w:rsidRPr="00307C46" w:rsidRDefault="001B460D" w:rsidP="001B460D">
      <w:pPr>
        <w:pStyle w:val="a3"/>
        <w:ind w:firstLine="720"/>
        <w:rPr>
          <w:lang w:val="en-US"/>
        </w:rPr>
      </w:pPr>
      <w:r>
        <w:t xml:space="preserve">Odamlarning sog'lig'i to'g'risida g'amxo'rlik qilish  davlat ahamiyatiga ega bo'lgan muhim sotsial vazifa hisoblanadi. </w:t>
      </w:r>
      <w:r w:rsidRPr="00307C46">
        <w:rPr>
          <w:lang w:val="en-US"/>
        </w:rPr>
        <w:t>Bizning mamlakatimizda bepul, hammabop malakali tibbiy yordam olish uchun barcha shart-sharoitlar yaratilgan.</w:t>
      </w:r>
    </w:p>
    <w:p w:rsidR="001B460D" w:rsidRPr="00307C46" w:rsidRDefault="001B460D" w:rsidP="001B460D">
      <w:pPr>
        <w:pStyle w:val="a3"/>
        <w:ind w:firstLine="720"/>
        <w:rPr>
          <w:lang w:val="en-US"/>
        </w:rPr>
      </w:pPr>
      <w:r w:rsidRPr="00307C46">
        <w:rPr>
          <w:lang w:val="en-US"/>
        </w:rPr>
        <w:t>Bemorlarni parvarish qilish davolash jarayonining ajralmas tarkibiy qismi hisoblanadi va bemor ahvolini yengillashtirishga imkon beradigan hamda davolashning muvaffaqiyatli yakunini ta’minlaydigan tadbirlar yig'indisini o'z ichiga oladi. Bemorlarni asosan tibbiyot hamshirasi va kichik hamshiralar parvarish qiladilar.</w:t>
      </w:r>
    </w:p>
    <w:p w:rsidR="001B460D" w:rsidRPr="00307C46" w:rsidRDefault="001B460D" w:rsidP="001B460D">
      <w:pPr>
        <w:pStyle w:val="a3"/>
        <w:ind w:firstLine="720"/>
        <w:rPr>
          <w:lang w:val="en-US"/>
        </w:rPr>
      </w:pPr>
      <w:r w:rsidRPr="00307C46">
        <w:rPr>
          <w:lang w:val="en-US"/>
        </w:rPr>
        <w:t>Bemorlar kichik hamshiralar bilan muloqotda bo'lganlarida o'z ahvollarini qiziqib so'rab-surishtirganlarida - kichik hamshiralar bilar-bilmas turli xil holatlarni aks ettiruvchi atamalarni: (shok, kollaps, gematoma, qon aralash, yiring aralash) iboralarni ishlatib, bemorlar ko'ngliga bilmagan holda ozor yetkazib qo'yishlari natijasida bemor o'z ahvolini juda og'ir qilab, ruhiy holatlar buzilishiga olib kelishi mumkin.</w:t>
      </w:r>
    </w:p>
    <w:p w:rsidR="001B460D" w:rsidRPr="00307C46" w:rsidRDefault="001B460D" w:rsidP="001B460D">
      <w:pPr>
        <w:pStyle w:val="a3"/>
        <w:ind w:firstLine="720"/>
        <w:rPr>
          <w:lang w:val="en-US"/>
        </w:rPr>
      </w:pPr>
      <w:r w:rsidRPr="00307C46">
        <w:rPr>
          <w:lang w:val="en-US"/>
        </w:rPr>
        <w:t xml:space="preserve">Tibbiyot hamshirasi hamisha sabr-toqatli, ochiq chehrali, mehribon, har qanday ishga vijdonan yondoshadigan bo'lishi kerak. Har qanday xavotirli holati, ichki kechinmalari, notinchliklari bo'lgan taqdirda ham ish jarayonida bemorlarga bildirmasliklari kerak. Haddan tashqari sovuqqon va rasmiy bo'lish o'rinsiz, lekin bemorlar bilan hazil-huzullar qilib betakalluf bo'lish ham yaramaydi. </w:t>
      </w:r>
    </w:p>
    <w:p w:rsidR="001B460D" w:rsidRPr="00307C46" w:rsidRDefault="001B460D" w:rsidP="001B460D">
      <w:pPr>
        <w:pStyle w:val="a3"/>
        <w:ind w:firstLine="720"/>
        <w:rPr>
          <w:lang w:val="en-US"/>
        </w:rPr>
      </w:pPr>
      <w:r w:rsidRPr="00307C46">
        <w:rPr>
          <w:lang w:val="en-US"/>
        </w:rPr>
        <w:t>Tibbiyot hamshirasining yurish-turishi, tashqi ko'rinishi unga  nisbatan hurmat e’tibor uyg'otadigan, bemorlarda u hamma narsani biladi, uddasidan chiqadi o'z sog'lig'ini va hayotini unga bemalol ishonib topshirsa bo'ladi degan ishonch tug'diradigan bo'lishi shart. Tibbiyot hamshirasi xizmatga kelganda alohida ajratilgan kiyinish xonasida - ko'chada kiyib kelgan kiyimlarini yechib, ushbu shifoxonada qabul qilgan o'ziga xos uniformani kiyib olishi kerak.</w:t>
      </w:r>
    </w:p>
    <w:p w:rsidR="001B460D" w:rsidRPr="00307C46" w:rsidRDefault="001B460D" w:rsidP="001B460D">
      <w:pPr>
        <w:pStyle w:val="a3"/>
        <w:ind w:firstLine="720"/>
        <w:rPr>
          <w:lang w:val="en-US"/>
        </w:rPr>
      </w:pPr>
      <w:r w:rsidRPr="00307C46">
        <w:rPr>
          <w:lang w:val="en-US"/>
        </w:rPr>
        <w:t xml:space="preserve">Tibbiyot hamshirasi ko'pincha bemorning qarindosh-urug'lari va yaqinlari bilan muloqotda bo'ladilar, shu sabab ular bilan suhbatda, savol -javobda tibbiyot </w:t>
      </w:r>
      <w:r w:rsidRPr="00307C46">
        <w:rPr>
          <w:lang w:val="en-US"/>
        </w:rPr>
        <w:lastRenderedPageBreak/>
        <w:t xml:space="preserve">deontologiya qonun-qoida chegaralaridan chiqib ketmaslika va asosan bemorning xastaligi, tashxisi, uning kechimi to'g'risida gap ketganda, shifokorga murojaat etishlarini maslahat berishlari kerak. Tibbiyot hamshirasining o'z malakasini doim oshirishga, bilimini boyitishga, yangi malakalar orttirishga intilishi uning muhim xislatidir.  </w:t>
      </w:r>
    </w:p>
    <w:p w:rsidR="001B460D" w:rsidRPr="00307C46" w:rsidRDefault="001B460D" w:rsidP="001B460D">
      <w:pPr>
        <w:pStyle w:val="a3"/>
        <w:ind w:firstLine="720"/>
        <w:rPr>
          <w:lang w:val="en-US"/>
        </w:rPr>
      </w:pPr>
      <w:r w:rsidRPr="00307C46">
        <w:rPr>
          <w:lang w:val="en-US"/>
        </w:rPr>
        <w:t>Davolash muassasasidagi umumiy muhit bunga yordam berishi  kerak, zero u yuqori malakali, intizomli va mas’uliyatli xodimni voyaga yetkazadigan, bu xodimni yuksak ma’naviy fazilatga ega, mard, odamiy qilib o'zining butun yurish-turishi bilan bemorga salomatlik bahsh eta oladigan va uni oilasiga mehnat quchog'iga qaytara oladigan qilib tarbiyalaydigan bo'lmog'i kerak.</w:t>
      </w:r>
    </w:p>
    <w:p w:rsidR="001B460D" w:rsidRPr="00307C46" w:rsidRDefault="001B460D" w:rsidP="001B460D">
      <w:pPr>
        <w:pStyle w:val="a3"/>
        <w:ind w:firstLine="708"/>
        <w:rPr>
          <w:lang w:val="en-US"/>
        </w:rPr>
      </w:pPr>
      <w:r w:rsidRPr="00307C46">
        <w:rPr>
          <w:b/>
          <w:lang w:val="en-US"/>
        </w:rPr>
        <w:t xml:space="preserve">Teri, og'iz bo'shlig'i, tana, kuz, quloq va burunni parvarish qilish. </w:t>
      </w:r>
      <w:r w:rsidRPr="00307C46">
        <w:rPr>
          <w:lang w:val="en-US"/>
        </w:rPr>
        <w:t xml:space="preserve">Bemorlarga ayniqsa og'ir yotgan bemorlarga qarashda terini parvarish qilishning ahamiyati g'oyat muhim. Teri normal faoliyatining eng muhim sharti uning toza va butun bo'lishidir. Terining mayin tarang va  noziqligini saqlashda yog' va teri osti yog' bezlarining vazifasi katta ahamiyatga ega. Biroq yog' teri yuzasida ortiqcha yig'ilib, uning kirlanishiga sabab bo'ladi. Terida yog' va ter bilan birga chang, mikroorganizmlar yig'iladi. Uning kirlanishi, qichishishga sabab bo'ladi, qichish terining tirnalishiga va shikastlanib butunligining buzilishiga olib keladi, bu o'z navbatida teriga mikroblarni kirishiga imkon beradi.  </w:t>
      </w:r>
    </w:p>
    <w:p w:rsidR="001B460D" w:rsidRPr="00307C46" w:rsidRDefault="001B460D" w:rsidP="001B460D">
      <w:pPr>
        <w:pStyle w:val="a3"/>
        <w:ind w:firstLine="720"/>
        <w:rPr>
          <w:lang w:val="en-US"/>
        </w:rPr>
      </w:pPr>
      <w:r w:rsidRPr="00307C46">
        <w:rPr>
          <w:lang w:val="en-US"/>
        </w:rPr>
        <w:t>Shu tufayli tibbiyot hamshirasi avvalo bemorlarning shaxsiy gigienasiga rioya qilishlarini kuzatib borishi va terini toza saqlash bo'yicha zarur tadbirlarni bajarishda ko'maklashish lozim.</w:t>
      </w:r>
    </w:p>
    <w:p w:rsidR="001B460D" w:rsidRPr="00307C46" w:rsidRDefault="001B460D" w:rsidP="001B460D">
      <w:pPr>
        <w:pStyle w:val="a3"/>
        <w:ind w:firstLine="720"/>
        <w:rPr>
          <w:lang w:val="en-US"/>
        </w:rPr>
      </w:pPr>
      <w:r w:rsidRPr="00307C46">
        <w:rPr>
          <w:lang w:val="en-US"/>
        </w:rPr>
        <w:t>Tibbiyot hamshirasi yuradigan bemorlarning gigienik vanna qabul qilishi uchun grafik tuzib chiqish lozim: ayni vaqtda o'rni va kiyimlari  almashtiriladi. O'rinda yotish rejimdagi bemorning badan terisini tarkibida konfora spirti bo'lgan eritma bilan ajratish lozim. Agar tayyor ditsinfektsiyalovchi eritma bo'lmasa, dizinfektsiya  qiladigan eritmani mustaqil ravishda tayyorlash mumkin. 0,5 litr iliq suvga 1-2 osh qoshiq sirka, atir yoki spirt qo'shiladi.</w:t>
      </w:r>
    </w:p>
    <w:p w:rsidR="001B460D" w:rsidRPr="00307C46" w:rsidRDefault="001B460D" w:rsidP="001B460D">
      <w:pPr>
        <w:pStyle w:val="a3"/>
        <w:ind w:firstLine="720"/>
        <w:rPr>
          <w:lang w:val="en-US"/>
        </w:rPr>
      </w:pPr>
      <w:r w:rsidRPr="00307C46">
        <w:rPr>
          <w:lang w:val="en-US"/>
        </w:rPr>
        <w:t>Bemorning terisini artish uchun sochiqning bir uchi ditsinfektsiyalovchi eritmaga ho'llanadi, oz-moz siqilib bo'yinni, quloqlari orqasini, ko'krak qafasining oldingi yuzasini, orqasini va qo'ltiqlari artib chiqiladi. Ayniqsa sut bezlari ostidagi burmalarga ahamiyat beriladi, chunki semiz ayollarda va juda ko'p terlaydigan bemorlarda bichilish vujudga kelishi mumkin, so'ngra terini xuddi shu tartibda quriguncha artiladi. Bemor oyoqlarini o'rni ustiga tog'orachini qo'yib yuviladi, shundan so'ng kerak bo'lsa tirnoqlarini kalta qildirib oldiriladi.</w:t>
      </w:r>
    </w:p>
    <w:p w:rsidR="001B460D" w:rsidRPr="00307C46" w:rsidRDefault="001B460D" w:rsidP="001B460D">
      <w:pPr>
        <w:pStyle w:val="a3"/>
        <w:ind w:firstLine="720"/>
        <w:rPr>
          <w:lang w:val="en-US"/>
        </w:rPr>
      </w:pPr>
      <w:r w:rsidRPr="00307C46">
        <w:rPr>
          <w:lang w:val="en-US"/>
        </w:rPr>
        <w:t xml:space="preserve">Zaiflashgan bemorlarda og'iz bo'shlig'ida mikro organizmlar yig'ilib ular badbo'y hid hosil qiladi va og'iz bo'shlig'ida shilliq pardasining yiringli kasalliklarga sabab bo'lishi ehtimol. Mana shuning uchun ham og'ir yotgan bemorda og'iz bo'shlig'i parvarish qilishning ahamiyati nihoyatda katta bo'ladi. Yuradigan bemorlar ovqatdan keyin har kuni ertalab va kechqurun tishlarini </w:t>
      </w:r>
      <w:r w:rsidRPr="00307C46">
        <w:rPr>
          <w:lang w:val="en-US"/>
        </w:rPr>
        <w:lastRenderedPageBreak/>
        <w:t xml:space="preserve">yuvadilar va og'iz bo'shlig'ini kuchsiz (bir stakan choy qoshiqda osh tuz solinadi) nomakob yoki natriy permanganat kuchsiz eritmasi bilan chaydilar. Og'ir ahvoldagi bemorlar tishlarni o'zlari yuva olmaydilar, shuning uchun tibbiyot hamshirasi har gal ovqatdan so'ng bemor og'zini artib qo'yish lozim. Buning uchun pintset bilan paxta bo'lakchasini olib, uning 5% li borat kislota eritmasi, 2% li natriy gidrokarbonat eritmasi yoki kuchiz  kaliy permanganat eritmasi yoki oddiy qaynagan iliq suvga botirib,  bemorning tili va tishlarini artadi. Shundan keyin bemor og'zini yaxshilab chayadi. Bu Esmarx krujkasi, Jane shpritsi yoki rezinka nokcha yordamida bajariladi. </w:t>
      </w:r>
    </w:p>
    <w:p w:rsidR="001B460D" w:rsidRPr="00307C46" w:rsidRDefault="001B460D" w:rsidP="001B460D">
      <w:pPr>
        <w:pStyle w:val="a3"/>
        <w:ind w:firstLine="720"/>
        <w:rPr>
          <w:lang w:val="en-US"/>
        </w:rPr>
      </w:pPr>
      <w:r w:rsidRPr="00307C46">
        <w:rPr>
          <w:lang w:val="en-US"/>
        </w:rPr>
        <w:t xml:space="preserve">Bemorning ko'kragiga klenka tutiladi, uning qaddini baland qilib o'tqaziladi, qo'liga buyraksimon tog'oracha beriladi, yug'undi suyuqlik oqib tushishi uchun bemor tog'orachani iyagiga taqab turadi. Tibbiyot hamshirasi ishatel bilan goh chap va goh o'ng tomonidagi lunji tortib nokanechnik kiritiladi va og'iz bo'shlig'ini chayadi. Suv oqimining bosimi ta’sirida ovqat qoldiqlari, yiring va boshqalar mexanik yuvilib ketadi. Esmarx krujkasi bemor boshidan </w:t>
      </w:r>
      <w:smartTag w:uri="urn:schemas-microsoft-com:office:smarttags" w:element="metricconverter">
        <w:smartTagPr>
          <w:attr w:name="ProductID" w:val="1 m"/>
        </w:smartTagPr>
        <w:r w:rsidRPr="00307C46">
          <w:rPr>
            <w:lang w:val="en-US"/>
          </w:rPr>
          <w:t>1 m</w:t>
        </w:r>
      </w:smartTag>
      <w:r w:rsidRPr="00307C46">
        <w:rPr>
          <w:lang w:val="en-US"/>
        </w:rPr>
        <w:t xml:space="preserve"> balandligida turish lozim.</w:t>
      </w:r>
    </w:p>
    <w:p w:rsidR="001B460D" w:rsidRPr="00307C46" w:rsidRDefault="001B460D" w:rsidP="001B460D">
      <w:pPr>
        <w:pStyle w:val="a3"/>
        <w:ind w:firstLine="720"/>
        <w:rPr>
          <w:lang w:val="en-US"/>
        </w:rPr>
      </w:pPr>
      <w:r w:rsidRPr="00307C46">
        <w:rPr>
          <w:lang w:val="en-US"/>
        </w:rPr>
        <w:t>Ko'zini 3%li barat kislotaning iliq eritmasi xo'llangan sterillangan doka bilan yuviladi.</w:t>
      </w:r>
    </w:p>
    <w:p w:rsidR="001B460D" w:rsidRPr="00307C46" w:rsidRDefault="001B460D" w:rsidP="001B460D">
      <w:pPr>
        <w:pStyle w:val="a3"/>
        <w:ind w:firstLine="720"/>
        <w:rPr>
          <w:lang w:val="en-US"/>
        </w:rPr>
      </w:pPr>
      <w:r w:rsidRPr="00307C46">
        <w:rPr>
          <w:lang w:val="en-US"/>
        </w:rPr>
        <w:t>Ko'z kasalliklarida ko'z tomchilari tomiziladi va mazlari surtiladi. Tomchi dorilari steril bo'lishi kerak. Tomchi tomizish uchun ishlatishdan oldin tibbiyot hamshirasi qo'lini sovun bilan yuvib, ko'ziga infektsiya tushmasligi uchun spirt bilan artishi kerak. Ko'zga tomchi dorilari tomizish texnikasi quyidagicha, chap qo'l bilan pastki qovoqni xiyol pastga tortiladi va bemorga qarama-qarshi tomonga qarashini buyurib, birinchi tomchi burniga yaqin tomonga tushuriladi, so'ngra ikkinchi  tomchi tomiziladi va bemordan ko'zini yumib turish so'raladi. Ishlatilgandan so'ng ko'z pepetkasi iliq suv bilan yuviladi va maxsus idishga solib qo'yiladi. Ko'z mazlari qovoqlarga maxsus shisha kurakcha bilan suriladi. Bemor qovog'i pastga tortilib, noziq harakat bilan kurakchadagi maz</w:t>
      </w:r>
      <w:r>
        <w:t>ь</w:t>
      </w:r>
      <w:r w:rsidRPr="00307C46">
        <w:rPr>
          <w:lang w:val="en-US"/>
        </w:rPr>
        <w:t xml:space="preserve"> -qovoqning shilliq pardasi bo'ylab suriladi.</w:t>
      </w:r>
    </w:p>
    <w:p w:rsidR="001B460D" w:rsidRPr="00307C46" w:rsidRDefault="001B460D" w:rsidP="001B460D">
      <w:pPr>
        <w:pStyle w:val="a3"/>
        <w:ind w:firstLine="720"/>
        <w:rPr>
          <w:lang w:val="en-US"/>
        </w:rPr>
      </w:pPr>
      <w:r w:rsidRPr="00307C46">
        <w:rPr>
          <w:lang w:val="en-US"/>
        </w:rPr>
        <w:t xml:space="preserve">Yuradigan bemorlar ertalabki yuvinish vaqtida har kuni quloqlarini mustaqil yuvadilar. O'rinda uzoq muddat yotadigan bemorlarda esa tibbiyot hamshirasi sera (quloq kiri) yig'ilib qolmasligi uchun vaqti-vaqtida quloqlarini tozalaydi, chunki aks holda eshituv qobiliyatini pasaytirib qo'yishi mumkin. Sera propkasi hosil bo'lsa, u quyidagicha: quloqqa bir necha tomchi 3 foizli vodorod pereoksid eritmasi tomiziladi, so'ngra propka paxta pilik bilan aylanma harakat yordamida chiqariladi. Sera  propkalari ko'p miqdorda yig'ilib qolgan taqdirda katta (Jane shprits -sig'imi 150 ml) yoki rezina nokchasi yordamida quloqni sprinsovka qilinadi. Bemorning qo'liga lotok berilib quloq suprasi ostiga bosib turiladi. So'ngra hamshira chap qo'li bilan quloq suprasini orqaga va yuqoriga tortib turadi, o'ng qo'li bilan shprits uchini tashqi eshituv yo'liga kiritib, eritmani yuqori orqa </w:t>
      </w:r>
      <w:r w:rsidRPr="00307C46">
        <w:rPr>
          <w:lang w:val="en-US"/>
        </w:rPr>
        <w:lastRenderedPageBreak/>
        <w:t xml:space="preserve">devori bo'ylab katta bosim bilan yuboriladi. Quloqqa dorilar tomizish uchun bemorning boshini sog'lom tomonga engashtiriladi. Bemorning quloq yumshog'ini chap qo'li bilan oz-moz cho'ziladi, o'ng qo'lda pipetkani ushlab, eshituv yo'liga tushayotgan tomchilar sanab turiladi. Shundan so'ng quloqqa paxta bo'lakchasi tiqib qo'yiladi. </w:t>
      </w:r>
    </w:p>
    <w:p w:rsidR="001B460D" w:rsidRPr="00307C46" w:rsidRDefault="001B460D" w:rsidP="001B460D">
      <w:pPr>
        <w:pStyle w:val="a3"/>
        <w:ind w:firstLine="720"/>
        <w:rPr>
          <w:lang w:val="en-US"/>
        </w:rPr>
      </w:pPr>
      <w:r w:rsidRPr="00307C46">
        <w:rPr>
          <w:lang w:val="en-US"/>
        </w:rPr>
        <w:t xml:space="preserve">Bemorning burniga vazelin, gletserin yoki istalgan moyli eritma xo'llangan paxta piligi kiritiladi va 2-3 daqiqadan so'ng aylanma harakatlar bilan qatqaloq chiqariladi. Bu muolaja nihoyatda oddiy, biroq malakali va sabr-toqatli bo'lishni talab etadi.  </w:t>
      </w:r>
    </w:p>
    <w:p w:rsidR="001B460D" w:rsidRPr="00307C46" w:rsidRDefault="001B460D" w:rsidP="001B460D">
      <w:pPr>
        <w:pStyle w:val="a3"/>
        <w:tabs>
          <w:tab w:val="left" w:pos="720"/>
        </w:tabs>
        <w:ind w:left="360"/>
        <w:jc w:val="center"/>
        <w:rPr>
          <w:b/>
          <w:lang w:val="en-US"/>
        </w:rPr>
      </w:pPr>
    </w:p>
    <w:p w:rsidR="001B460D" w:rsidRPr="00307C46" w:rsidRDefault="001B460D" w:rsidP="001B460D">
      <w:pPr>
        <w:pStyle w:val="a3"/>
        <w:tabs>
          <w:tab w:val="left" w:pos="720"/>
        </w:tabs>
        <w:ind w:firstLine="360"/>
        <w:rPr>
          <w:b/>
          <w:lang w:val="en-US"/>
        </w:rPr>
      </w:pPr>
      <w:r w:rsidRPr="00307C46">
        <w:rPr>
          <w:b/>
          <w:lang w:val="en-US"/>
        </w:rPr>
        <w:t>2. Ovqatlanish haqida tushuncha (oqsillar, yog'lar, uglevodlar, kaloriyalar)parhez taomlari, parhez stollari</w:t>
      </w:r>
    </w:p>
    <w:p w:rsidR="001B460D" w:rsidRPr="00307C46" w:rsidRDefault="001B460D" w:rsidP="001B460D">
      <w:pPr>
        <w:pStyle w:val="a3"/>
        <w:ind w:left="360"/>
        <w:jc w:val="center"/>
        <w:rPr>
          <w:b/>
          <w:lang w:val="en-US"/>
        </w:rPr>
      </w:pPr>
    </w:p>
    <w:p w:rsidR="001B460D" w:rsidRPr="00307C46" w:rsidRDefault="001B460D" w:rsidP="001B460D">
      <w:pPr>
        <w:pStyle w:val="a3"/>
        <w:ind w:firstLine="720"/>
        <w:rPr>
          <w:lang w:val="en-US"/>
        </w:rPr>
      </w:pPr>
      <w:r w:rsidRPr="00307C46">
        <w:rPr>
          <w:lang w:val="en-US"/>
        </w:rPr>
        <w:t>Ovqatlanish tirik organizmning asosiy fiziologik ehtiyojlaridan biri hisoblanadi. Odam ovqat bilan normal hayot faoliyati uchun zarur moddalarni oladi. Ovqatlanish mahsulotlari bilan birga odam oqsillar yog'lar, uglevodlar, mineral tuzlar, suv vitaminlar va to'qimalarini tiklash energetik sarflarning o'rnini to'ldirish va organizmning boshqa ehtiyojlarini qondiradigan moddalarni oladi. Bu moddalarning hammasi murakkab almashinuvlarda qatnashib parchalanishga uchraydi va organizmdan chiqariladi. Oqsillar, yog'lar, uglevodlar  oksidlanib, koloriyalar bilan o'lchanib issiqlik ajratadi. 1 gramm oqsil-2-4 kkal. 1 gramm yog' - 9,3 kkal, 1gramm uglevodlar- 4,1 kkal ajratadi. Mahsulotlarning kalloriyaliligini maxsus jadvallar bo'yicha hisoblab chiqiladi. Sog'lom odam ovqatlanish ratsionidagi turli-tuman ovqatlardan 3000 dan 3100 kkalgacha oladi.</w:t>
      </w:r>
    </w:p>
    <w:p w:rsidR="001B460D" w:rsidRPr="00307C46" w:rsidRDefault="001B460D" w:rsidP="001B460D">
      <w:pPr>
        <w:pStyle w:val="a3"/>
        <w:ind w:firstLine="720"/>
        <w:rPr>
          <w:lang w:val="en-US"/>
        </w:rPr>
      </w:pPr>
      <w:r w:rsidRPr="00307C46">
        <w:rPr>
          <w:lang w:val="en-US"/>
        </w:rPr>
        <w:t>Tana vaznini oshirish uchun kalloriyali ovqatlar zarur, uni kamaytirish uchun esa miqdori kam mahsulotlar buyuriladi.</w:t>
      </w:r>
    </w:p>
    <w:p w:rsidR="001B460D" w:rsidRPr="00307C46" w:rsidRDefault="001B460D" w:rsidP="001B460D">
      <w:pPr>
        <w:pStyle w:val="a3"/>
        <w:ind w:firstLine="720"/>
        <w:rPr>
          <w:lang w:val="en-US"/>
        </w:rPr>
      </w:pPr>
      <w:r w:rsidRPr="00307C46">
        <w:rPr>
          <w:lang w:val="en-US"/>
        </w:rPr>
        <w:t>Parhez ovqatlanish-bemorning kasallik sharoitlarida uning oziq moddalariga bo'lgan fiziologik ehtiyojlarini ta’minlaydigan va kasallikning patologik mexanizmiga ta’sir ko'rsatadigan ovqatlanishdir.</w:t>
      </w:r>
    </w:p>
    <w:p w:rsidR="001B460D" w:rsidRPr="00307C46" w:rsidRDefault="001B460D" w:rsidP="001B460D">
      <w:pPr>
        <w:pStyle w:val="a3"/>
        <w:ind w:firstLine="720"/>
        <w:rPr>
          <w:lang w:val="en-US"/>
        </w:rPr>
      </w:pPr>
      <w:r w:rsidRPr="00307C46">
        <w:rPr>
          <w:lang w:val="en-US"/>
        </w:rPr>
        <w:t>Parhez ovqatlanishning vazifasi buzilgan modda almashinuvini tiklash va ovqatning terapevtik ta’sir qilishiga erishishdan iborat. Parhezning sifatini mahsulotlarning kulinariya jihatdan tayyorlash bilan organlar va sistemalarning funktsionl holatini o'zgartirish mumkin.</w:t>
      </w:r>
    </w:p>
    <w:p w:rsidR="001B460D" w:rsidRPr="00307C46" w:rsidRDefault="001B460D" w:rsidP="001B460D">
      <w:pPr>
        <w:pStyle w:val="a3"/>
        <w:ind w:firstLine="720"/>
        <w:rPr>
          <w:lang w:val="en-US"/>
        </w:rPr>
      </w:pPr>
      <w:r w:rsidRPr="00307C46">
        <w:rPr>
          <w:lang w:val="en-US"/>
        </w:rPr>
        <w:t xml:space="preserve">Sog'lom odam uchun tavsiya etilgan normalarga binoan, hayvonot oqsillari miqdori 100-120 gr, o'simlik oqsillari-40 gr, hayvonot yog'lari 85-90 gr, o'simlik yog'lari 10-15 gr, uglevodlar 400-450 gr.ni tashkil etadi. Bu ratsion 1-2 mg. A vitamin. 15 gr. Natriy xlorid, 0,8 gr. Magniy 1,4-1,6 gr. Fosfor va 15gr temir moddasini ta’minlaydi, ratsionning kaloriyaliligini taxminan 3000q3100, to'rt mahal ovqatlanishda ovqatlanishda umumiy massasi  </w:t>
      </w:r>
      <w:smartTag w:uri="urn:schemas-microsoft-com:office:smarttags" w:element="metricconverter">
        <w:smartTagPr>
          <w:attr w:name="ProductID" w:val="3 kg"/>
        </w:smartTagPr>
        <w:r w:rsidRPr="00307C46">
          <w:rPr>
            <w:lang w:val="en-US"/>
          </w:rPr>
          <w:t>3 kg</w:t>
        </w:r>
      </w:smartTag>
      <w:r w:rsidRPr="00307C46">
        <w:rPr>
          <w:lang w:val="en-US"/>
        </w:rPr>
        <w:t xml:space="preserve"> gacha bo'ladi.</w:t>
      </w:r>
    </w:p>
    <w:p w:rsidR="001B460D" w:rsidRPr="00307C46" w:rsidRDefault="001B460D" w:rsidP="001B460D">
      <w:pPr>
        <w:pStyle w:val="a3"/>
        <w:ind w:firstLine="720"/>
        <w:rPr>
          <w:lang w:val="en-US"/>
        </w:rPr>
      </w:pPr>
      <w:r w:rsidRPr="00307C46">
        <w:rPr>
          <w:lang w:val="en-US"/>
        </w:rPr>
        <w:t xml:space="preserve">Stattsionardagi bemorlar uchun ovqatning kaloriyaliligi jismoniy mehnat </w:t>
      </w:r>
      <w:r w:rsidRPr="00307C46">
        <w:rPr>
          <w:lang w:val="en-US"/>
        </w:rPr>
        <w:lastRenderedPageBreak/>
        <w:t>bilan shug'ullanmaydigan shaxslar uchun belgilangan normalardan oshmasligi lozim.</w:t>
      </w:r>
    </w:p>
    <w:p w:rsidR="001B460D" w:rsidRPr="00307C46" w:rsidRDefault="001B460D" w:rsidP="001B460D">
      <w:pPr>
        <w:pStyle w:val="a3"/>
        <w:ind w:firstLine="720"/>
        <w:rPr>
          <w:lang w:val="en-US"/>
        </w:rPr>
      </w:pPr>
      <w:r w:rsidRPr="00307C46">
        <w:rPr>
          <w:lang w:val="en-US"/>
        </w:rPr>
        <w:t>Parhez-bemorga davolash metodi sifatida yoki asoratlarining oldini olish  maqsadida tuziladigan ratsion va ovqatlanish rejimidir.</w:t>
      </w:r>
    </w:p>
    <w:p w:rsidR="001B460D" w:rsidRPr="00307C46" w:rsidRDefault="001B460D" w:rsidP="001B460D">
      <w:pPr>
        <w:pStyle w:val="a3"/>
        <w:ind w:firstLine="720"/>
        <w:rPr>
          <w:lang w:val="en-US"/>
        </w:rPr>
      </w:pPr>
      <w:r w:rsidRPr="00307C46">
        <w:rPr>
          <w:lang w:val="en-US"/>
        </w:rPr>
        <w:t>Ovqatning mahalliy ta’siri uning sezigi organlariga ta’siri bilan belgilanadi, bu hazm organlarini ishga soladigan va ularni hazm protsessiga tayyorlaydigan ko'p sonli reflekslarni kuzatuvchi hisoblanadi.</w:t>
      </w:r>
    </w:p>
    <w:p w:rsidR="001B460D" w:rsidRPr="00307C46" w:rsidRDefault="001B460D" w:rsidP="001B460D">
      <w:pPr>
        <w:pStyle w:val="a3"/>
        <w:ind w:firstLine="720"/>
        <w:rPr>
          <w:lang w:val="en-US"/>
        </w:rPr>
      </w:pPr>
      <w:r w:rsidRPr="00307C46">
        <w:rPr>
          <w:lang w:val="en-US"/>
        </w:rPr>
        <w:t>Ovqat moddalarning shifobaxsh ta’siri mahsulotlarni maxsus tanlash va ularni kulinariya jihatidan tayyorlash xarakterini o'zgartirish hisobiga yuzaga keladigan sifat o'zgarishlari bilan belgilanadi. Har qanday parhez ovqatni tuzishda birinchi galda ovqatlanishning fiziologik normalari hisobga olinadi. Ovqatni qat’iy ravishda belgilab qo'yilgan vaqtda yeyish lozim. Bir  martalik maksimal portsiya uncha katta bo'lmasligi kerak. Issiq taomlarning temperaturasi 60</w:t>
      </w:r>
      <w:r w:rsidRPr="00307C46">
        <w:rPr>
          <w:vertAlign w:val="superscript"/>
          <w:lang w:val="en-US"/>
        </w:rPr>
        <w:t>0</w:t>
      </w:r>
      <w:r w:rsidRPr="00307C46">
        <w:rPr>
          <w:lang w:val="en-US"/>
        </w:rPr>
        <w:t xml:space="preserve">S dan, sovuq taomlarning 10 </w:t>
      </w:r>
      <w:r w:rsidRPr="00307C46">
        <w:rPr>
          <w:vertAlign w:val="superscript"/>
          <w:lang w:val="en-US"/>
        </w:rPr>
        <w:t>0</w:t>
      </w:r>
      <w:r w:rsidRPr="00307C46">
        <w:rPr>
          <w:lang w:val="en-US"/>
        </w:rPr>
        <w:t>S dan oshmasligi kerak. Ovqatni yaxshi chaynab yutish, uning yaxshi hazm bo'lishida katta ahamiyatga ega.</w:t>
      </w:r>
    </w:p>
    <w:p w:rsidR="001B460D" w:rsidRPr="00307C46" w:rsidRDefault="001B460D" w:rsidP="001B460D">
      <w:pPr>
        <w:pStyle w:val="a3"/>
        <w:tabs>
          <w:tab w:val="left" w:pos="720"/>
        </w:tabs>
        <w:jc w:val="center"/>
        <w:rPr>
          <w:b/>
          <w:lang w:val="en-US"/>
        </w:rPr>
      </w:pPr>
    </w:p>
    <w:p w:rsidR="001B460D" w:rsidRPr="00307C46" w:rsidRDefault="001B460D" w:rsidP="001B460D">
      <w:pPr>
        <w:pStyle w:val="a3"/>
        <w:tabs>
          <w:tab w:val="left" w:pos="720"/>
        </w:tabs>
        <w:jc w:val="center"/>
        <w:rPr>
          <w:lang w:val="en-US"/>
        </w:rPr>
      </w:pPr>
      <w:r w:rsidRPr="00307C46">
        <w:rPr>
          <w:b/>
          <w:lang w:val="en-US"/>
        </w:rPr>
        <w:t>Adabiyotlar</w:t>
      </w:r>
    </w:p>
    <w:p w:rsidR="001B460D" w:rsidRPr="00307C46" w:rsidRDefault="001B460D" w:rsidP="001B460D">
      <w:pPr>
        <w:pStyle w:val="a3"/>
        <w:spacing w:line="360" w:lineRule="auto"/>
        <w:ind w:firstLine="709"/>
        <w:rPr>
          <w:b/>
          <w:lang w:val="en-US"/>
        </w:rPr>
      </w:pPr>
      <w:r w:rsidRPr="00307C46">
        <w:rPr>
          <w:lang w:val="en-US"/>
        </w:rPr>
        <w:t>1. Umarova T.Yu., Kayumova I.A., Ibragimova M.K.  Hamshiralik ishi. -T.: Abu Ali ibn Sino nomidagi tibbiyot nashriyoti. 2003, 78-87, 120-130, 161-166 b.</w:t>
      </w:r>
    </w:p>
    <w:p w:rsidR="001B460D" w:rsidRPr="00307C46" w:rsidRDefault="001B460D" w:rsidP="001B460D">
      <w:pPr>
        <w:pStyle w:val="a3"/>
        <w:spacing w:line="360" w:lineRule="auto"/>
        <w:ind w:firstLine="709"/>
        <w:rPr>
          <w:lang w:val="en-US"/>
        </w:rPr>
      </w:pPr>
      <w:r w:rsidRPr="00307C46">
        <w:rPr>
          <w:lang w:val="en-US"/>
        </w:rPr>
        <w:t>2. Inomov K.S. Hamshiralik ishi. -T.: Abu Ali ibn Sino nomidagi tibbiyot nashriyoti. 1996 y. 78-81 , 128-158 b.</w:t>
      </w:r>
    </w:p>
    <w:p w:rsidR="001B460D" w:rsidRPr="00307C46" w:rsidRDefault="001B460D" w:rsidP="001B460D">
      <w:pPr>
        <w:pStyle w:val="a3"/>
        <w:spacing w:line="360" w:lineRule="auto"/>
        <w:ind w:firstLine="709"/>
        <w:rPr>
          <w:b/>
          <w:lang w:val="en-US"/>
        </w:rPr>
      </w:pPr>
      <w:r w:rsidRPr="00307C46">
        <w:rPr>
          <w:lang w:val="en-US"/>
        </w:rPr>
        <w:t>3. Gadaev A.G. Sharipova G.S. Bemorlarni uyda va shifoxonada parvarish qilish.-T.: Abu Ali ibn Sino nomidagi tibbiyot nashriyoti. 2003, 20-34 b.</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60D"/>
    <w:rsid w:val="001B460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60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B460D"/>
    <w:pPr>
      <w:jc w:val="both"/>
    </w:pPr>
    <w:rPr>
      <w:sz w:val="28"/>
    </w:rPr>
  </w:style>
  <w:style w:type="character" w:customStyle="1" w:styleId="a4">
    <w:name w:val="Основной текст Знак"/>
    <w:basedOn w:val="a0"/>
    <w:link w:val="a3"/>
    <w:rsid w:val="001B460D"/>
    <w:rPr>
      <w:rFonts w:ascii="Times New Roman" w:eastAsia="Times New Roman" w:hAnsi="Times New Roman"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60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B460D"/>
    <w:pPr>
      <w:jc w:val="both"/>
    </w:pPr>
    <w:rPr>
      <w:sz w:val="28"/>
    </w:rPr>
  </w:style>
  <w:style w:type="character" w:customStyle="1" w:styleId="a4">
    <w:name w:val="Основной текст Знак"/>
    <w:basedOn w:val="a0"/>
    <w:link w:val="a3"/>
    <w:rsid w:val="001B460D"/>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1863</Words>
  <Characters>10621</Characters>
  <Application>Microsoft Office Word</Application>
  <DocSecurity>0</DocSecurity>
  <Lines>88</Lines>
  <Paragraphs>24</Paragraphs>
  <ScaleCrop>false</ScaleCrop>
  <Company>Home</Company>
  <LinksUpToDate>false</LinksUpToDate>
  <CharactersWithSpaces>12460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2012-11-05T05:09:00Z</dcterms:created>
  <dcterms:modified xsi:type="dcterms:W3CDTF">2012-11-05T05:09:00Z</dcterms:modified>
</cp:coreProperties>
</file>